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活动四：中班数学活动“图形守恒”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能够不受颜色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大小及摆放位置的影响正确辨认和命名图形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养成细致观察图片的习惯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喜欢数学游戏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愿意参与数学活动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理解图形守恒的概念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城堡大门图片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城堡地图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藏宝图每人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水彩笔若干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我们今天要去图形王国探险呢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圆形守恒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图形王国到了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我们怎么进入大门呢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教师出示图形城堡大门图片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图片上有各种图形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尤其突出大小不同的圆形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图形城堡堡主说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需要小朋友找到所有的圆形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那什么样的图形是圆形呢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教师和幼儿一起复习圆形的基本特征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原来不论大小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只要有圆圆的边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平平的面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就都是圆形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长方形守恒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进入城堡大门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堡主又给我们提供了城堡地图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地图是由大小不同的各种形状组成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主要突出长方形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摆放方向有区别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找出地图中所有的长方形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我们就能进入下一关了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教师组织幼儿把所有的长方形进行涂色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注意引导幼儿观察长方形的特征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四个角一样大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四条边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对边一样长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只要是符合该特征的图形都是长方形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教师重点提问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为什么它们长得都不一样还都是长方形呢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小朋友们太棒了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找到了所有的长方形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再次复习长方形的特征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原来只要是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四个角一样大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四条边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对边一样长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就都是长方形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第三关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三角形守恒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闯过第二关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我们来到终极挑战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请你找出藏宝图内所有的三角形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藏宝图内有各种图形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尤其是大小不同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类型不同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摆放位置方向不同的三角形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幼儿人手一张藏宝图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把所有的三角形进行涂色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教师重点指导熟记三角形的特征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三条边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三个角的封闭图形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教师重点提问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为什么它们长得都不一样还都是三角形呢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教师根据幼儿的操作结果进行评析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只要图形是三条边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三个角的封闭图形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它就是三角形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今天我们在图形王国中探险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小朋友们都完成了挑战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你们真是太棒了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不论图形宝宝怎么变化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我们都能把它们认出来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给自己拍拍手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（1）请你说说什么是图形守恒。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图形守恒是让幼儿能够做到不受图形大小、颜色和摆放位置的影响，能够辨认和命名。比如，教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师提供许多锐角三角形、钝角三角形、直角三角形，幼儿能够从许多不同的图形中将不同颜色、不同类型、不同摆放位置的三角形都辨认出来。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（2）请你反思这节教学活动。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中班幼儿仍然处于具体形象思维阶段，在活动的设计时仍然要以情境贯穿，因此在本节活动中设计了图形王国的情境，帮助幼儿能够喜欢数学活动，同时把抽象的数学知识能够蕴含在具体形象的事物中。在活动中设计了多次幼儿自主操作的环节，幼儿通过操作学习图形守恒的概念。活动环节设计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合理，能够完成教学目标。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81A2A3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